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2EC2">
      <w:pPr>
        <w:spacing w:line="560" w:lineRule="exact"/>
        <w:rPr>
          <w:rFonts w:hint="eastAsia" w:ascii="仿宋_GB2312" w:eastAsia="仿宋_GB2312"/>
          <w:sz w:val="32"/>
          <w:szCs w:val="32"/>
        </w:rPr>
      </w:pPr>
      <w:r>
        <w:rPr>
          <w:rFonts w:hint="eastAsia" w:ascii="仿宋_GB2312" w:eastAsia="仿宋_GB2312"/>
          <w:sz w:val="32"/>
          <w:szCs w:val="32"/>
        </w:rPr>
        <w:t>附件4</w:t>
      </w:r>
    </w:p>
    <w:p w14:paraId="584844C2">
      <w:pPr>
        <w:spacing w:line="660" w:lineRule="exact"/>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锦州医科大学第三临床医学院</w:t>
      </w:r>
    </w:p>
    <w:p w14:paraId="31C9C447">
      <w:pPr>
        <w:spacing w:line="660" w:lineRule="exact"/>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教学查房制度</w:t>
      </w:r>
    </w:p>
    <w:p w14:paraId="0CB21A8D">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教学查房是在医院中进行教学的主要手段, 可分为四种形式的</w:t>
      </w:r>
      <w:r>
        <w:rPr>
          <w:rFonts w:hint="eastAsia" w:ascii="宋体" w:hAnsi="宋体" w:cs="宋体"/>
          <w:sz w:val="32"/>
          <w:szCs w:val="32"/>
        </w:rPr>
        <w:t>査</w:t>
      </w:r>
      <w:r>
        <w:rPr>
          <w:rFonts w:hint="eastAsia" w:ascii="仿宋_GB2312" w:hAnsi="仿宋_GB2312" w:eastAsia="仿宋_GB2312" w:cs="仿宋_GB2312"/>
          <w:sz w:val="32"/>
          <w:szCs w:val="32"/>
        </w:rPr>
        <w:t>房</w:t>
      </w:r>
      <w:r>
        <w:rPr>
          <w:rFonts w:hint="eastAsia" w:ascii="仿宋_GB2312" w:eastAsia="仿宋_GB2312"/>
          <w:sz w:val="32"/>
          <w:szCs w:val="32"/>
        </w:rPr>
        <w:t xml:space="preserve"> 。</w:t>
      </w:r>
    </w:p>
    <w:p w14:paraId="19E17134">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一、教学大查房</w:t>
      </w:r>
    </w:p>
    <w:p w14:paraId="1DC2165D">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由副主任医师以上职称的医师带领查房, 每周一次。带领查房的医师站于病人的右侧, 分管此病人的实习医师、住院医师站于对</w:t>
      </w:r>
      <w:r>
        <w:rPr>
          <w:rFonts w:hint="eastAsia" w:ascii="仿宋_GB2312" w:eastAsia="仿宋_GB2312"/>
          <w:sz w:val="32"/>
          <w:szCs w:val="32"/>
          <w:lang w:val="en-US" w:eastAsia="zh-CN"/>
        </w:rPr>
        <w:t>侧</w:t>
      </w:r>
      <w:r>
        <w:rPr>
          <w:rFonts w:hint="eastAsia" w:ascii="仿宋_GB2312" w:eastAsia="仿宋_GB2312"/>
          <w:sz w:val="32"/>
          <w:szCs w:val="32"/>
        </w:rPr>
        <w:t xml:space="preserve">, 其他实习医师站在前排, 住院、主治医师按顺序站立。查房程序为:                      </w:t>
      </w:r>
    </w:p>
    <w:p w14:paraId="5C1F5433">
      <w:pPr>
        <w:numPr>
          <w:ilvl w:val="0"/>
          <w:numId w:val="1"/>
        </w:numPr>
        <w:spacing w:line="560" w:lineRule="exact"/>
        <w:outlineLvl w:val="0"/>
        <w:rPr>
          <w:rFonts w:hint="eastAsia" w:ascii="仿宋_GB2312" w:eastAsia="仿宋_GB2312"/>
          <w:sz w:val="32"/>
          <w:szCs w:val="32"/>
        </w:rPr>
      </w:pPr>
      <w:r>
        <w:rPr>
          <w:rFonts w:hint="eastAsia" w:ascii="仿宋_GB2312" w:eastAsia="仿宋_GB2312"/>
          <w:sz w:val="32"/>
          <w:szCs w:val="32"/>
        </w:rPr>
        <w:t>实习医师将病历交领</w:t>
      </w:r>
      <w:r>
        <w:rPr>
          <w:rFonts w:hint="eastAsia" w:ascii="宋体" w:hAnsi="宋体" w:cs="宋体"/>
          <w:sz w:val="32"/>
          <w:szCs w:val="32"/>
        </w:rPr>
        <w:t>査</w:t>
      </w:r>
      <w:r>
        <w:rPr>
          <w:rFonts w:hint="eastAsia" w:ascii="仿宋_GB2312" w:hAnsi="仿宋_GB2312" w:eastAsia="仿宋_GB2312" w:cs="仿宋_GB2312"/>
          <w:sz w:val="32"/>
          <w:szCs w:val="32"/>
        </w:rPr>
        <w:t>医师</w:t>
      </w:r>
      <w:r>
        <w:rPr>
          <w:rFonts w:hint="eastAsia" w:ascii="仿宋_GB2312" w:eastAsia="仿宋_GB2312"/>
          <w:sz w:val="32"/>
          <w:szCs w:val="32"/>
        </w:rPr>
        <w:t xml:space="preserve">, 然后扼要报告病历； </w:t>
      </w:r>
    </w:p>
    <w:p w14:paraId="38168A11">
      <w:pPr>
        <w:numPr>
          <w:ilvl w:val="0"/>
          <w:numId w:val="1"/>
        </w:numPr>
        <w:spacing w:line="560" w:lineRule="exact"/>
        <w:outlineLvl w:val="0"/>
        <w:rPr>
          <w:rFonts w:hint="eastAsia" w:ascii="仿宋_GB2312" w:eastAsia="仿宋_GB2312"/>
          <w:sz w:val="32"/>
          <w:szCs w:val="32"/>
        </w:rPr>
      </w:pPr>
      <w:r>
        <w:rPr>
          <w:rFonts w:hint="eastAsia" w:ascii="仿宋_GB2312" w:eastAsia="仿宋_GB2312"/>
          <w:sz w:val="32"/>
          <w:szCs w:val="32"/>
        </w:rPr>
        <w:t>领查医师在听病情时审查病历, 对病历及病程记录中书写不当之处提出纠正意见；</w:t>
      </w:r>
    </w:p>
    <w:p w14:paraId="4991E724">
      <w:pPr>
        <w:numPr>
          <w:ilvl w:val="0"/>
          <w:numId w:val="1"/>
        </w:numPr>
        <w:spacing w:line="560" w:lineRule="exact"/>
        <w:outlineLvl w:val="0"/>
        <w:rPr>
          <w:rFonts w:hint="eastAsia" w:ascii="仿宋_GB2312" w:eastAsia="仿宋_GB2312"/>
          <w:sz w:val="32"/>
          <w:szCs w:val="32"/>
        </w:rPr>
      </w:pPr>
      <w:r>
        <w:rPr>
          <w:rFonts w:hint="eastAsia" w:ascii="仿宋_GB2312" w:eastAsia="仿宋_GB2312"/>
          <w:sz w:val="32"/>
          <w:szCs w:val="32"/>
        </w:rPr>
        <w:t>对病人的阳性体征应嘱实习医师进行操作</w:t>
      </w:r>
      <w:r>
        <w:rPr>
          <w:rFonts w:hint="eastAsia" w:ascii="仿宋_GB2312" w:eastAsia="仿宋_GB2312"/>
          <w:sz w:val="32"/>
          <w:szCs w:val="32"/>
          <w:lang w:val="en-US" w:eastAsia="zh-CN"/>
        </w:rPr>
        <w:t>查体</w:t>
      </w:r>
      <w:r>
        <w:rPr>
          <w:rFonts w:hint="eastAsia" w:ascii="仿宋_GB2312" w:eastAsia="仿宋_GB2312"/>
          <w:sz w:val="32"/>
          <w:szCs w:val="32"/>
        </w:rPr>
        <w:t xml:space="preserve">, 对不正确处理进行纠正及示范;       </w:t>
      </w:r>
    </w:p>
    <w:p w14:paraId="34A80AD1">
      <w:pPr>
        <w:numPr>
          <w:ilvl w:val="0"/>
          <w:numId w:val="1"/>
        </w:numPr>
        <w:spacing w:line="560" w:lineRule="exact"/>
        <w:outlineLvl w:val="0"/>
        <w:rPr>
          <w:rFonts w:hint="eastAsia" w:ascii="仿宋_GB2312" w:eastAsia="仿宋_GB2312"/>
          <w:sz w:val="32"/>
          <w:szCs w:val="32"/>
        </w:rPr>
      </w:pPr>
      <w:r>
        <w:rPr>
          <w:rFonts w:hint="eastAsia" w:ascii="仿宋_GB2312" w:eastAsia="仿宋_GB2312"/>
          <w:sz w:val="32"/>
          <w:szCs w:val="32"/>
        </w:rPr>
        <w:t>对实习医师进行提问,并要求住院医师、主治医师作出补充;</w:t>
      </w:r>
    </w:p>
    <w:p w14:paraId="4E447128">
      <w:pPr>
        <w:numPr>
          <w:ilvl w:val="0"/>
          <w:numId w:val="1"/>
        </w:numPr>
        <w:spacing w:line="560" w:lineRule="exact"/>
        <w:outlineLvl w:val="0"/>
        <w:rPr>
          <w:rFonts w:hint="eastAsia" w:ascii="仿宋_GB2312" w:eastAsia="仿宋_GB2312"/>
          <w:sz w:val="32"/>
          <w:szCs w:val="32"/>
        </w:rPr>
      </w:pPr>
      <w:r>
        <w:rPr>
          <w:rFonts w:hint="eastAsia" w:ascii="仿宋_GB2312" w:eastAsia="仿宋_GB2312"/>
          <w:sz w:val="32"/>
          <w:szCs w:val="32"/>
        </w:rPr>
        <w:t>领查医师对病情进行分析,提出诊断、鉴别诊断、治疗方法及意见。在分析时，除紧扣教学大纲外，并结合国内外最新理论及诊断、治疗的方法，以拓展实习同学的知识面;</w:t>
      </w:r>
    </w:p>
    <w:p w14:paraId="592FB40B">
      <w:pPr>
        <w:numPr>
          <w:ilvl w:val="0"/>
          <w:numId w:val="1"/>
        </w:numPr>
        <w:spacing w:line="560" w:lineRule="exact"/>
        <w:outlineLvl w:val="0"/>
        <w:rPr>
          <w:rFonts w:hint="eastAsia" w:ascii="仿宋_GB2312" w:eastAsia="仿宋_GB2312"/>
          <w:sz w:val="32"/>
          <w:szCs w:val="32"/>
        </w:rPr>
      </w:pPr>
      <w:r>
        <w:rPr>
          <w:rFonts w:hint="eastAsia" w:ascii="仿宋_GB2312" w:eastAsia="仿宋_GB2312"/>
          <w:sz w:val="32"/>
          <w:szCs w:val="32"/>
        </w:rPr>
        <w:t>结合病人的X线片、 CT片、心电图等进行讨论,提高看片能力。每次查房约2</w:t>
      </w:r>
      <w:r>
        <w:rPr>
          <w:rFonts w:hint="eastAsia" w:ascii="仿宋_GB2312" w:eastAsia="仿宋_GB2312"/>
          <w:sz w:val="32"/>
          <w:szCs w:val="32"/>
          <w:lang w:val="en-US" w:eastAsia="zh-CN"/>
        </w:rPr>
        <w:t>-</w:t>
      </w:r>
      <w:r>
        <w:rPr>
          <w:rFonts w:hint="eastAsia" w:ascii="仿宋_GB2312" w:eastAsia="仿宋_GB2312"/>
          <w:sz w:val="32"/>
          <w:szCs w:val="32"/>
        </w:rPr>
        <w:t xml:space="preserve">3小时。                              </w:t>
      </w:r>
    </w:p>
    <w:p w14:paraId="76E07305">
      <w:pPr>
        <w:spacing w:line="560" w:lineRule="exact"/>
        <w:ind w:firstLine="640" w:firstLineChars="200"/>
        <w:jc w:val="left"/>
        <w:outlineLvl w:val="0"/>
        <w:rPr>
          <w:rFonts w:hint="eastAsia" w:ascii="仿宋_GB2312" w:eastAsia="仿宋_GB2312"/>
          <w:sz w:val="32"/>
          <w:szCs w:val="32"/>
        </w:rPr>
      </w:pPr>
      <w:r>
        <w:rPr>
          <w:rFonts w:hint="eastAsia" w:ascii="黑体" w:hAnsi="黑体" w:eastAsia="黑体"/>
          <w:bCs/>
          <w:sz w:val="32"/>
          <w:szCs w:val="32"/>
        </w:rPr>
        <w:t>二、治疗性</w:t>
      </w:r>
      <w:r>
        <w:rPr>
          <w:rFonts w:hint="eastAsia" w:ascii="黑体" w:hAnsi="黑体" w:eastAsia="黑体"/>
          <w:bCs/>
          <w:sz w:val="32"/>
          <w:szCs w:val="32"/>
          <w:lang w:val="en-US" w:eastAsia="zh-CN"/>
        </w:rPr>
        <w:t>查</w:t>
      </w:r>
      <w:r>
        <w:rPr>
          <w:rFonts w:hint="eastAsia" w:ascii="黑体" w:hAnsi="黑体" w:eastAsia="黑体"/>
          <w:bCs/>
          <w:sz w:val="32"/>
          <w:szCs w:val="32"/>
        </w:rPr>
        <w:t>房</w:t>
      </w:r>
      <w:r>
        <w:rPr>
          <w:rFonts w:hint="eastAsia" w:ascii="仿宋_GB2312" w:eastAsia="仿宋_GB2312"/>
          <w:b/>
          <w:bCs/>
          <w:sz w:val="32"/>
          <w:szCs w:val="32"/>
        </w:rPr>
        <w:t xml:space="preserve">  </w:t>
      </w:r>
      <w:r>
        <w:rPr>
          <w:rFonts w:hint="eastAsia" w:ascii="仿宋_GB2312" w:eastAsia="仿宋_GB2312"/>
          <w:sz w:val="32"/>
          <w:szCs w:val="32"/>
        </w:rPr>
        <w:t xml:space="preserve">                     </w:t>
      </w:r>
    </w:p>
    <w:p w14:paraId="727FE8DF">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治疗性查房每日一次 ,一般由主治医师带领</w:t>
      </w:r>
      <w:r>
        <w:rPr>
          <w:rFonts w:hint="eastAsia" w:ascii="仿宋_GB2312" w:eastAsia="仿宋_GB2312"/>
          <w:sz w:val="32"/>
          <w:szCs w:val="32"/>
          <w:lang w:val="en-US" w:eastAsia="zh-CN"/>
        </w:rPr>
        <w:t>查</w:t>
      </w:r>
      <w:r>
        <w:rPr>
          <w:rFonts w:hint="eastAsia" w:ascii="仿宋_GB2312" w:hAnsi="仿宋_GB2312" w:eastAsia="仿宋_GB2312" w:cs="仿宋_GB2312"/>
          <w:sz w:val="32"/>
          <w:szCs w:val="32"/>
        </w:rPr>
        <w:t>房</w:t>
      </w:r>
      <w:r>
        <w:rPr>
          <w:rFonts w:hint="eastAsia" w:ascii="仿宋_GB2312" w:eastAsia="仿宋_GB2312"/>
          <w:sz w:val="32"/>
          <w:szCs w:val="32"/>
        </w:rPr>
        <w:t>; 根据病人病情变化, 给以处理、修改医嘱,同时对病情适当进行分析。</w:t>
      </w:r>
    </w:p>
    <w:p w14:paraId="595EE6C3">
      <w:pPr>
        <w:spacing w:line="560" w:lineRule="exact"/>
        <w:ind w:firstLine="640" w:firstLineChars="200"/>
        <w:jc w:val="left"/>
        <w:outlineLvl w:val="0"/>
        <w:rPr>
          <w:rFonts w:hint="eastAsia" w:ascii="仿宋_GB2312" w:eastAsia="仿宋_GB2312"/>
          <w:sz w:val="32"/>
          <w:szCs w:val="32"/>
        </w:rPr>
      </w:pPr>
      <w:r>
        <w:rPr>
          <w:rFonts w:hint="eastAsia" w:ascii="黑体" w:hAnsi="黑体" w:eastAsia="黑体"/>
          <w:bCs/>
          <w:sz w:val="32"/>
          <w:szCs w:val="32"/>
        </w:rPr>
        <w:t>三、下班前巡视性査房</w:t>
      </w:r>
      <w:r>
        <w:rPr>
          <w:rFonts w:hint="eastAsia" w:ascii="仿宋_GB2312" w:eastAsia="仿宋_GB2312"/>
          <w:sz w:val="32"/>
          <w:szCs w:val="32"/>
        </w:rPr>
        <w:t xml:space="preserve">                                    </w:t>
      </w:r>
    </w:p>
    <w:p w14:paraId="20880B3D">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每日下午在下班前一小时进行, 由本病区的总住院医师或高年住院医师带领全体实习医师参加。对本病区的重危病人, 当日手术后病人进行重点检</w:t>
      </w:r>
      <w:r>
        <w:rPr>
          <w:rFonts w:hint="eastAsia" w:ascii="仿宋_GB2312" w:eastAsia="仿宋_GB2312"/>
          <w:sz w:val="32"/>
          <w:szCs w:val="32"/>
          <w:lang w:val="en-US" w:eastAsia="zh-CN"/>
        </w:rPr>
        <w:t>查</w:t>
      </w:r>
      <w:r>
        <w:rPr>
          <w:rFonts w:hint="eastAsia" w:ascii="仿宋_GB2312" w:eastAsia="仿宋_GB2312"/>
          <w:sz w:val="32"/>
          <w:szCs w:val="32"/>
        </w:rPr>
        <w:t>, 及时作出必要的处理。提出需向夜班医师交班的事项, 巡视时发现的问题应及时处理, 开具必要的临时医嘱, 不可移交夜班处理 。</w:t>
      </w:r>
    </w:p>
    <w:p w14:paraId="2E02A454">
      <w:pPr>
        <w:spacing w:line="560" w:lineRule="exact"/>
        <w:ind w:firstLine="640" w:firstLineChars="200"/>
        <w:jc w:val="left"/>
        <w:outlineLvl w:val="0"/>
        <w:rPr>
          <w:rFonts w:hint="eastAsia" w:ascii="仿宋_GB2312" w:eastAsia="仿宋_GB2312"/>
          <w:sz w:val="32"/>
          <w:szCs w:val="32"/>
        </w:rPr>
      </w:pPr>
      <w:r>
        <w:rPr>
          <w:rFonts w:hint="eastAsia" w:ascii="黑体" w:hAnsi="黑体" w:eastAsia="黑体"/>
          <w:bCs/>
          <w:sz w:val="32"/>
          <w:szCs w:val="32"/>
        </w:rPr>
        <w:t>四、夜班查房</w:t>
      </w:r>
      <w:r>
        <w:rPr>
          <w:rFonts w:hint="eastAsia" w:ascii="仿宋_GB2312" w:eastAsia="仿宋_GB2312"/>
          <w:b/>
          <w:bCs/>
          <w:sz w:val="32"/>
          <w:szCs w:val="32"/>
        </w:rPr>
        <w:t xml:space="preserve">  </w:t>
      </w:r>
      <w:r>
        <w:rPr>
          <w:rFonts w:hint="eastAsia" w:ascii="仿宋_GB2312" w:eastAsia="仿宋_GB2312"/>
          <w:sz w:val="32"/>
          <w:szCs w:val="32"/>
        </w:rPr>
        <w:t xml:space="preserve">      </w:t>
      </w:r>
    </w:p>
    <w:p w14:paraId="78CEE2D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夜班值班医师, 上班后立即带领实习医师进行夜班</w:t>
      </w:r>
      <w:r>
        <w:rPr>
          <w:rFonts w:hint="eastAsia" w:ascii="仿宋_GB2312" w:eastAsia="仿宋_GB2312"/>
          <w:sz w:val="32"/>
          <w:szCs w:val="32"/>
          <w:lang w:val="en-US" w:eastAsia="zh-CN"/>
        </w:rPr>
        <w:t>查</w:t>
      </w:r>
      <w:r>
        <w:rPr>
          <w:rFonts w:hint="eastAsia" w:ascii="仿宋_GB2312" w:hAnsi="仿宋_GB2312" w:eastAsia="仿宋_GB2312" w:cs="仿宋_GB2312"/>
          <w:sz w:val="32"/>
          <w:szCs w:val="32"/>
        </w:rPr>
        <w:t>房</w:t>
      </w:r>
      <w:r>
        <w:rPr>
          <w:rFonts w:hint="eastAsia" w:ascii="仿宋_GB2312" w:eastAsia="仿宋_GB2312"/>
          <w:sz w:val="32"/>
          <w:szCs w:val="32"/>
        </w:rPr>
        <w:t>, 查房的重点为重危病人, 当日手术病人及</w:t>
      </w:r>
      <w:r>
        <w:rPr>
          <w:rFonts w:hint="eastAsia" w:ascii="仿宋_GB2312" w:eastAsia="仿宋_GB2312"/>
          <w:sz w:val="32"/>
          <w:szCs w:val="32"/>
          <w:lang w:val="en-US" w:eastAsia="zh-CN"/>
        </w:rPr>
        <w:t>白</w:t>
      </w:r>
      <w:r>
        <w:rPr>
          <w:rFonts w:hint="eastAsia" w:ascii="仿宋_GB2312" w:eastAsia="仿宋_GB2312"/>
          <w:sz w:val="32"/>
          <w:szCs w:val="32"/>
        </w:rPr>
        <w:t>班交班的病人, 应对上述病人作必要的询问及</w:t>
      </w:r>
      <w:r>
        <w:rPr>
          <w:rFonts w:hint="eastAsia" w:ascii="仿宋_GB2312" w:eastAsia="仿宋_GB2312"/>
          <w:sz w:val="32"/>
          <w:szCs w:val="32"/>
          <w:lang w:val="en-US" w:eastAsia="zh-CN"/>
        </w:rPr>
        <w:t>查</w:t>
      </w:r>
      <w:r>
        <w:rPr>
          <w:rFonts w:hint="eastAsia" w:ascii="仿宋_GB2312" w:hAnsi="仿宋_GB2312" w:eastAsia="仿宋_GB2312" w:cs="仿宋_GB2312"/>
          <w:sz w:val="32"/>
          <w:szCs w:val="32"/>
        </w:rPr>
        <w:t>体</w:t>
      </w:r>
      <w:r>
        <w:rPr>
          <w:rFonts w:hint="eastAsia" w:ascii="仿宋_GB2312" w:eastAsia="仿宋_GB2312"/>
          <w:sz w:val="32"/>
          <w:szCs w:val="32"/>
        </w:rPr>
        <w:t>, 发现问题应及时处理。值班医师应对实习医师指出应重点观察项目可能发生的变化及应急处理的手段。夜班下班前应再次</w:t>
      </w:r>
      <w:r>
        <w:rPr>
          <w:rFonts w:hint="eastAsia" w:ascii="仿宋_GB2312" w:eastAsia="仿宋_GB2312"/>
          <w:sz w:val="32"/>
          <w:szCs w:val="32"/>
          <w:lang w:val="en-US" w:eastAsia="zh-CN"/>
        </w:rPr>
        <w:t>查</w:t>
      </w:r>
      <w:r>
        <w:rPr>
          <w:rFonts w:hint="eastAsia" w:ascii="仿宋_GB2312" w:hAnsi="仿宋_GB2312" w:eastAsia="仿宋_GB2312" w:cs="仿宋_GB2312"/>
          <w:sz w:val="32"/>
          <w:szCs w:val="32"/>
        </w:rPr>
        <w:t>并向白班交班</w:t>
      </w:r>
      <w:r>
        <w:rPr>
          <w:rFonts w:hint="eastAsia" w:ascii="仿宋_GB2312" w:eastAsia="仿宋_GB2312"/>
          <w:sz w:val="32"/>
          <w:szCs w:val="32"/>
        </w:rPr>
        <w:t>。</w:t>
      </w:r>
    </w:p>
    <w:p w14:paraId="5CCD6715">
      <w:pPr>
        <w:spacing w:line="360" w:lineRule="auto"/>
        <w:outlineLvl w:val="0"/>
        <w:rPr>
          <w:rFonts w:hint="eastAsia" w:ascii="仿宋_GB2312" w:eastAsia="仿宋_GB2312"/>
          <w:sz w:val="32"/>
          <w:szCs w:val="32"/>
        </w:rPr>
      </w:pPr>
    </w:p>
    <w:p w14:paraId="04753AB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FA98C"/>
    <w:multiLevelType w:val="singleLevel"/>
    <w:tmpl w:val="81DFA98C"/>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0F73"/>
    <w:rsid w:val="09AB1C33"/>
    <w:rsid w:val="11067B5C"/>
    <w:rsid w:val="19875F8D"/>
    <w:rsid w:val="27347A60"/>
    <w:rsid w:val="2CF745D5"/>
    <w:rsid w:val="325A72CE"/>
    <w:rsid w:val="3B8C1FA8"/>
    <w:rsid w:val="3FE4166E"/>
    <w:rsid w:val="430C2A5A"/>
    <w:rsid w:val="4FC41D15"/>
    <w:rsid w:val="508545E5"/>
    <w:rsid w:val="555E422A"/>
    <w:rsid w:val="5E490F73"/>
    <w:rsid w:val="62794309"/>
    <w:rsid w:val="6AEB43DD"/>
    <w:rsid w:val="721C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2025-01-20T03:02:00Z</dcterms:created>
  <dc:creator>华睿科技</dc:creator>
  <cp:lastModifiedBy>华睿科技</cp:lastModifiedBy>
  <dcterms:modified xsi:type="dcterms:W3CDTF">2025-01-20T03:05:00Z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91C6C84AF8CC4D58A9BDE8B8E4337380_13</vt:lpwstr>
  </property>
  <property fmtid="{D5CDD505-2E9C-101B-9397-08002B2CF9AE}" pid="4" name="KSOTemplateDocerSaveRecord">
    <vt:lpwstr>eyJoZGlkIjoiMTQ5MzVhYjVhMmMzMmI5MzEyYWJiNDMxMzczOWQyN2UifQ==</vt:lpwstr>
  </property>
</Properties>
</file>